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/>
        <w:jc w:val="center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sz w:val="36"/>
          <w:szCs w:val="36"/>
          <w:rtl w:val="0"/>
        </w:rPr>
        <w:t xml:space="preserve">Pros and Cons of the Various Rendering Formats</w:t>
      </w:r>
    </w:p>
    <w:p w:rsidR="00000000" w:rsidDel="00000000" w:rsidP="00000000" w:rsidRDefault="00000000" w:rsidRPr="00000000" w14:paraId="00000002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4365"/>
        <w:gridCol w:w="3525"/>
        <w:tblGridChange w:id="0">
          <w:tblGrid>
            <w:gridCol w:w="1470"/>
            <w:gridCol w:w="4365"/>
            <w:gridCol w:w="35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Pro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Con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Hand Drafts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Inexpensive and easy to create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does not require prior knowledge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Easy to edit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More control over the design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Starting point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Does not require many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Not as durable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Can look unprofessional </w:t>
            </w:r>
          </w:p>
          <w:p w:rsidR="00000000" w:rsidDel="00000000" w:rsidP="00000000" w:rsidRDefault="00000000" w:rsidRPr="00000000" w14:paraId="0000000F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after many edits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Digital Renderings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Look clean when they are finished because </w:t>
            </w:r>
          </w:p>
          <w:p w:rsidR="00000000" w:rsidDel="00000000" w:rsidP="00000000" w:rsidRDefault="00000000" w:rsidRPr="00000000" w14:paraId="00000013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they are printed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Can be replicated very easily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More easily edited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Can be time consuming to</w:t>
            </w:r>
          </w:p>
          <w:p w:rsidR="00000000" w:rsidDel="00000000" w:rsidP="00000000" w:rsidRDefault="00000000" w:rsidRPr="00000000" w14:paraId="00000017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learn the software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Software can be </w:t>
            </w:r>
          </w:p>
          <w:p w:rsidR="00000000" w:rsidDel="00000000" w:rsidP="00000000" w:rsidRDefault="00000000" w:rsidRPr="00000000" w14:paraId="00000019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expensive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Makes you dependant </w:t>
            </w:r>
          </w:p>
          <w:p w:rsidR="00000000" w:rsidDel="00000000" w:rsidP="00000000" w:rsidRDefault="00000000" w:rsidRPr="00000000" w14:paraId="0000001B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 a computer to draft, </w:t>
            </w:r>
          </w:p>
          <w:p w:rsidR="00000000" w:rsidDel="00000000" w:rsidP="00000000" w:rsidRDefault="00000000" w:rsidRPr="00000000" w14:paraId="0000001C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or to open a draft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3D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They allow an understanding of the object </w:t>
            </w:r>
          </w:p>
          <w:p w:rsidR="00000000" w:rsidDel="00000000" w:rsidP="00000000" w:rsidRDefault="00000000" w:rsidRPr="00000000" w14:paraId="0000001F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 space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Three dimensional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They are difficult to </w:t>
            </w:r>
          </w:p>
          <w:p w:rsidR="00000000" w:rsidDel="00000000" w:rsidP="00000000" w:rsidRDefault="00000000" w:rsidRPr="00000000" w14:paraId="00000022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Can be difficult to learn </w:t>
            </w:r>
          </w:p>
          <w:p w:rsidR="00000000" w:rsidDel="00000000" w:rsidP="00000000" w:rsidRDefault="00000000" w:rsidRPr="00000000" w14:paraId="00000024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how to build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Materials can be</w:t>
            </w:r>
          </w:p>
          <w:p w:rsidR="00000000" w:rsidDel="00000000" w:rsidP="00000000" w:rsidRDefault="00000000" w:rsidRPr="00000000" w14:paraId="00000026">
            <w:pPr>
              <w:ind w:left="720" w:right="-72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expensive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right="-720" w:hanging="36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More time consuming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